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BD72D">
      <w:pPr>
        <w:rPr>
          <w:rFonts w:ascii="楷体_GB2312" w:eastAsia="楷体_GB2312"/>
          <w:u w:val="single"/>
        </w:rPr>
      </w:pPr>
      <w:r>
        <w:rPr>
          <w:rFonts w:hint="eastAsia" w:ascii="仿宋_GB2312" w:hAnsi="宋体" w:eastAsia="仿宋_GB2312"/>
        </w:rPr>
        <w:t>　</w:t>
      </w:r>
    </w:p>
    <w:p w14:paraId="5594B132">
      <w:pPr>
        <w:spacing w:line="700" w:lineRule="exact"/>
        <w:jc w:val="center"/>
        <w:rPr>
          <w:rFonts w:ascii="宋体" w:hAnsi="宋体" w:cs="宋体"/>
          <w:kern w:val="1"/>
          <w:sz w:val="44"/>
          <w:szCs w:val="44"/>
        </w:rPr>
      </w:pPr>
      <w:bookmarkStart w:id="0" w:name="_Toc246996900"/>
      <w:bookmarkStart w:id="1" w:name="_Toc246996157"/>
      <w:bookmarkStart w:id="2" w:name="_Toc247096243"/>
      <w:bookmarkStart w:id="3" w:name="_Toc247085671"/>
      <w:bookmarkStart w:id="4" w:name="_Toc462666675"/>
      <w:r>
        <w:rPr>
          <w:rFonts w:hint="eastAsia" w:ascii="宋体" w:hAnsi="宋体" w:cs="宋体"/>
          <w:kern w:val="1"/>
          <w:sz w:val="44"/>
          <w:szCs w:val="44"/>
        </w:rPr>
        <w:t>绿化</w:t>
      </w:r>
      <w:r>
        <w:rPr>
          <w:rFonts w:hint="eastAsia" w:ascii="宋体" w:hAnsi="宋体" w:cs="宋体"/>
          <w:kern w:val="1"/>
          <w:sz w:val="44"/>
          <w:szCs w:val="44"/>
          <w:lang w:val="en-US" w:eastAsia="zh-CN"/>
        </w:rPr>
        <w:t>维</w:t>
      </w:r>
      <w:r>
        <w:rPr>
          <w:rFonts w:hint="eastAsia" w:ascii="宋体" w:hAnsi="宋体" w:cs="宋体"/>
          <w:kern w:val="1"/>
          <w:sz w:val="44"/>
          <w:szCs w:val="44"/>
        </w:rPr>
        <w:t>护</w:t>
      </w:r>
      <w:r>
        <w:rPr>
          <w:rFonts w:hint="eastAsia" w:ascii="宋体" w:hAnsi="宋体" w:cs="宋体"/>
          <w:kern w:val="1"/>
          <w:sz w:val="44"/>
          <w:szCs w:val="44"/>
          <w:lang w:val="en-US" w:eastAsia="zh-CN"/>
        </w:rPr>
        <w:t>服务</w:t>
      </w:r>
      <w:r>
        <w:rPr>
          <w:rFonts w:hint="eastAsia" w:ascii="宋体" w:hAnsi="宋体" w:cs="宋体"/>
          <w:kern w:val="1"/>
          <w:sz w:val="44"/>
          <w:szCs w:val="44"/>
        </w:rPr>
        <w:t>竞价公告</w:t>
      </w:r>
      <w:bookmarkEnd w:id="0"/>
      <w:bookmarkEnd w:id="1"/>
      <w:bookmarkEnd w:id="2"/>
      <w:bookmarkEnd w:id="3"/>
      <w:bookmarkEnd w:id="4"/>
    </w:p>
    <w:p w14:paraId="03795A16">
      <w:pPr>
        <w:spacing w:line="500" w:lineRule="exact"/>
        <w:jc w:val="center"/>
        <w:rPr>
          <w:rFonts w:ascii="宋体" w:hAnsi="宋体" w:cs="宋体"/>
          <w:kern w:val="1"/>
          <w:sz w:val="44"/>
          <w:szCs w:val="44"/>
        </w:rPr>
      </w:pPr>
    </w:p>
    <w:p w14:paraId="377A9608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工程项目编号： LHTY-20230908-001</w:t>
      </w:r>
    </w:p>
    <w:p w14:paraId="7A1D7AA3"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发 布 日 期 ：2023年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日</w:t>
      </w:r>
    </w:p>
    <w:p w14:paraId="77CCCF33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一、发布条件</w:t>
      </w:r>
    </w:p>
    <w:p w14:paraId="59859C5A">
      <w:pPr>
        <w:spacing w:line="500" w:lineRule="exact"/>
        <w:rPr>
          <w:rFonts w:hint="eastAsia" w:ascii="宋体" w:hAnsi="宋体" w:cs="宋体"/>
          <w:kern w:val="1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1、工程名称: </w:t>
      </w:r>
      <w:r>
        <w:rPr>
          <w:rFonts w:hint="eastAsia" w:ascii="宋体" w:hAnsi="宋体" w:cs="宋体"/>
          <w:kern w:val="1"/>
          <w:sz w:val="24"/>
        </w:rPr>
        <w:t>绿化</w:t>
      </w:r>
      <w:r>
        <w:rPr>
          <w:rFonts w:hint="eastAsia" w:ascii="宋体" w:hAnsi="宋体" w:cs="宋体"/>
          <w:kern w:val="1"/>
          <w:sz w:val="24"/>
          <w:lang w:val="en-US" w:eastAsia="zh-CN"/>
        </w:rPr>
        <w:t>维</w:t>
      </w:r>
      <w:r>
        <w:rPr>
          <w:rFonts w:hint="eastAsia" w:ascii="宋体" w:hAnsi="宋体" w:cs="宋体"/>
          <w:kern w:val="1"/>
          <w:sz w:val="24"/>
        </w:rPr>
        <w:t>护</w:t>
      </w:r>
      <w:r>
        <w:rPr>
          <w:rFonts w:hint="eastAsia" w:ascii="宋体" w:hAnsi="宋体" w:cs="宋体"/>
          <w:kern w:val="1"/>
          <w:sz w:val="24"/>
          <w:lang w:val="en-US" w:eastAsia="zh-CN"/>
        </w:rPr>
        <w:t>服务</w:t>
      </w:r>
    </w:p>
    <w:p w14:paraId="365DC8F7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2、招标人：张家港联合铜业有限公司</w:t>
      </w:r>
    </w:p>
    <w:p w14:paraId="5A8AA47A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3、资金来源：自筹</w:t>
      </w:r>
    </w:p>
    <w:p w14:paraId="618B9555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4、招标日程安排表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158"/>
        <w:gridCol w:w="2496"/>
        <w:gridCol w:w="2057"/>
        <w:gridCol w:w="2267"/>
      </w:tblGrid>
      <w:tr w14:paraId="0D99C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DF098C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12EFB59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内容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3CCA1C5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BA13140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地点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74FA2CD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 w14:paraId="3D68E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8386AFC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A19FA2D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发招标文件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38EA9B7">
            <w:pPr>
              <w:tabs>
                <w:tab w:val="left" w:pos="702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2023年9月8日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7E03E0A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见下表招标人地址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1EE671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79BC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E37464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8BF4691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现场踏勘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986D4F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自行组织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A75CAA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2548DC9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2934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C78DD29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CF92C47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疑问(同时以邮件、书面</w:t>
            </w:r>
          </w:p>
          <w:p w14:paraId="1D82B4A5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两种形式递交)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C2089E4">
            <w:pPr>
              <w:tabs>
                <w:tab w:val="left" w:pos="702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2023年9月15日上午9:00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50D522A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见文中招标人地址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624E20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FFD2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B0B0E30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2A7A5E0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招标答疑(书面)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2BA7C97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2023年9月15日上午9:00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D5A336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0DEC02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575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59670EC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04C51FD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投标文件提交地点及截止时间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35D2C0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2023年9月15日上午9:00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1E483AD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B8F8DB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AC2F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A2D3E85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EED3082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开标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F68549D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D8FDC06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526121E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9C44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6D225B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7D4F586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发中标通知书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B498CCC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51FA62C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9FC8D8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1C00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0D2C5B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6EFCC32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签订合同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CB789C3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A9770F6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见下表招标人地址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88EF033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873C386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项目概况与招标范围</w:t>
      </w:r>
    </w:p>
    <w:p w14:paraId="23C3D9EA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1、工程实施地点：张家港市</w:t>
      </w:r>
    </w:p>
    <w:p w14:paraId="47B0477C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2、项目概况及招标范围：</w:t>
      </w:r>
      <w:r>
        <w:rPr>
          <w:rFonts w:hint="eastAsia" w:ascii="宋体" w:hAnsi="宋体" w:cs="宋体"/>
          <w:bCs/>
          <w:sz w:val="24"/>
        </w:rPr>
        <w:t>详见绿化技术要求和实地考察</w:t>
      </w:r>
      <w:r>
        <w:rPr>
          <w:rFonts w:hint="eastAsia" w:ascii="宋体" w:hAnsi="宋体" w:cs="宋体"/>
          <w:sz w:val="24"/>
        </w:rPr>
        <w:t>。 </w:t>
      </w:r>
    </w:p>
    <w:p w14:paraId="13AAA7D0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3、计划工期：365日历天。</w:t>
      </w:r>
    </w:p>
    <w:p w14:paraId="2EB2EAB5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4、本项目资格后审。</w:t>
      </w:r>
    </w:p>
    <w:p w14:paraId="230A05B8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5、本工程不得转包或分包。</w:t>
      </w:r>
    </w:p>
    <w:p w14:paraId="20A41D21">
      <w:pPr>
        <w:widowControl/>
        <w:spacing w:line="5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三、绿化技术要求</w:t>
      </w:r>
    </w:p>
    <w:p w14:paraId="631063C4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1、日常绿化养护管理包括：修剪、施肥、除草、病虫害防治、加固扶正</w:t>
      </w:r>
      <w:r>
        <w:rPr>
          <w:rFonts w:hint="eastAsia" w:ascii="宋体" w:hAnsi="宋体" w:cs="宋体"/>
          <w:sz w:val="24"/>
          <w:lang w:val="en-US" w:eastAsia="zh-CN"/>
        </w:rPr>
        <w:t>绿植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翻土</w:t>
      </w:r>
      <w:r>
        <w:rPr>
          <w:rFonts w:hint="eastAsia" w:ascii="宋体" w:hAnsi="宋体" w:cs="宋体"/>
          <w:sz w:val="24"/>
        </w:rPr>
        <w:t>补苗等。具体要求如下：</w:t>
      </w:r>
    </w:p>
    <w:p w14:paraId="47E298AF">
      <w:pPr>
        <w:widowControl/>
        <w:spacing w:line="5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花坛：花坛内的杂草枯枝需定期清理，花坛内的花草长势不得超过花坛围堰，超过需及时修剪；</w:t>
      </w:r>
    </w:p>
    <w:p w14:paraId="52D6F602">
      <w:pPr>
        <w:widowControl/>
        <w:spacing w:line="5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（2）草坪：</w:t>
      </w:r>
      <w:r>
        <w:rPr>
          <w:rFonts w:ascii="宋体" w:hAnsi="宋体" w:cs="宋体"/>
          <w:sz w:val="24"/>
        </w:rPr>
        <w:t>草坪高度小于</w:t>
      </w:r>
      <w:r>
        <w:rPr>
          <w:rFonts w:hint="eastAsia" w:ascii="宋体" w:hAnsi="宋体" w:cs="宋体"/>
          <w:sz w:val="24"/>
        </w:rPr>
        <w:t>10cm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超过10cm需及时修剪；</w:t>
      </w:r>
    </w:p>
    <w:p w14:paraId="5DF0428E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花草长势茂盛期（5-10月）</w:t>
      </w:r>
      <w:r>
        <w:rPr>
          <w:rFonts w:hint="eastAsia" w:ascii="宋体" w:hAnsi="宋体" w:cs="宋体"/>
          <w:sz w:val="24"/>
        </w:rPr>
        <w:t>，每月至少进行一次绿化养护管理；</w:t>
      </w:r>
      <w:r>
        <w:rPr>
          <w:rFonts w:hint="eastAsia" w:ascii="宋体" w:hAnsi="宋体" w:cs="宋体"/>
          <w:sz w:val="24"/>
          <w:lang w:val="en-US" w:eastAsia="zh-CN"/>
        </w:rPr>
        <w:t>另外甲方可根据花草长势情况要求乙方加强养护管理周期，</w:t>
      </w:r>
      <w:r>
        <w:rPr>
          <w:rFonts w:hint="eastAsia" w:ascii="宋体" w:hAnsi="宋体" w:cs="宋体"/>
          <w:sz w:val="24"/>
        </w:rPr>
        <w:t>其余月份，至少隔月进行一次绿化养护管理。要求绿化承包区域整洁美观、出水水沟通畅、、树木无倒伏。</w:t>
      </w:r>
    </w:p>
    <w:p w14:paraId="0A547382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）如招标方人员在日常检查中发现问题，通知投标方后，投标方须确保次日</w:t>
      </w:r>
      <w:r>
        <w:rPr>
          <w:rFonts w:hint="eastAsia" w:ascii="宋体" w:hAnsi="宋体" w:cs="宋体"/>
          <w:color w:val="FF0000"/>
          <w:sz w:val="24"/>
        </w:rPr>
        <w:t>派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人</w:t>
      </w:r>
      <w:r>
        <w:rPr>
          <w:rFonts w:hint="eastAsia" w:ascii="宋体" w:hAnsi="宋体" w:cs="宋体"/>
          <w:color w:val="FF0000"/>
          <w:sz w:val="24"/>
        </w:rPr>
        <w:t>员</w:t>
      </w:r>
      <w:r>
        <w:rPr>
          <w:rFonts w:hint="eastAsia" w:ascii="宋体" w:hAnsi="宋体" w:cs="宋体"/>
          <w:sz w:val="24"/>
        </w:rPr>
        <w:t>到场并按要求进行养护。</w:t>
      </w:r>
    </w:p>
    <w:p w14:paraId="36329B5E">
      <w:pPr>
        <w:widowControl/>
        <w:spacing w:line="5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养护期所需的工具由投标方自行解决，养护期所需的绿植、化肥，农药等有招标方提供。</w:t>
      </w:r>
    </w:p>
    <w:p w14:paraId="603EFD13">
      <w:pPr>
        <w:widowControl/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2、病虫害防治要求</w:t>
      </w:r>
    </w:p>
    <w:p w14:paraId="11EE6942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因投标方管护不当造成的花卉草木大面积病虫害甚至死亡的，由投标方负责救治或更换。</w:t>
      </w:r>
    </w:p>
    <w:p w14:paraId="0C6B852F">
      <w:pPr>
        <w:widowControl/>
        <w:spacing w:line="5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、结算方式及考核</w:t>
      </w:r>
    </w:p>
    <w:p w14:paraId="3F24AA25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次招标按照每平米单价进行投标，具体服务范围为本公司的办公楼、厂区、宿舍生活区、停车场，面积约为4万平方米，如对本公司的实际绿化外包面积有异议，可与我公司机动能源部进行实地勘测，最终按照核实过的实地勘测面积为准。</w:t>
      </w:r>
    </w:p>
    <w:p w14:paraId="20469293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2、最终结算金额按照中标单价×公司服务外包面积（如中标方对面积无异议，按照40000㎡计算），招标方后勤保障科负责对中标方的服务质量进行审查，</w:t>
      </w:r>
      <w:r>
        <w:rPr>
          <w:rFonts w:hint="eastAsia" w:ascii="宋体" w:hAnsi="宋体" w:cs="宋体"/>
          <w:color w:val="FF0000"/>
          <w:sz w:val="24"/>
        </w:rPr>
        <w:t>具体考核要求在合同中约定，</w:t>
      </w:r>
      <w:r>
        <w:rPr>
          <w:rFonts w:hint="eastAsia" w:ascii="宋体" w:hAnsi="宋体" w:cs="宋体"/>
          <w:sz w:val="24"/>
        </w:rPr>
        <w:t>如果中标方的服务质量未达到要求，招标方有权按照合同要求在服务费</w:t>
      </w:r>
      <w:r>
        <w:rPr>
          <w:rFonts w:hint="eastAsia" w:ascii="宋体" w:hAnsi="宋体" w:cs="宋体"/>
          <w:sz w:val="24"/>
          <w:lang w:val="en-US" w:eastAsia="zh-CN"/>
        </w:rPr>
        <w:t>中</w:t>
      </w:r>
      <w:r>
        <w:rPr>
          <w:rFonts w:hint="eastAsia" w:ascii="宋体" w:hAnsi="宋体" w:cs="宋体"/>
          <w:sz w:val="24"/>
        </w:rPr>
        <w:t>进行相应的扣除。</w:t>
      </w:r>
    </w:p>
    <w:p w14:paraId="530B306E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3、如果发现中标方随意浪费招标方的水和电、或者违反招标方的规章制度和5S标准，招标方有权对中标方进行罚款，在服务费</w:t>
      </w:r>
      <w:r>
        <w:rPr>
          <w:rFonts w:hint="eastAsia" w:ascii="宋体" w:hAnsi="宋体" w:cs="宋体"/>
          <w:sz w:val="24"/>
          <w:lang w:val="en-US" w:eastAsia="zh-CN"/>
        </w:rPr>
        <w:t>中</w:t>
      </w:r>
      <w:r>
        <w:rPr>
          <w:rFonts w:hint="eastAsia" w:ascii="宋体" w:hAnsi="宋体" w:cs="宋体"/>
          <w:sz w:val="24"/>
        </w:rPr>
        <w:t>进行相应的扣除。</w:t>
      </w:r>
    </w:p>
    <w:p w14:paraId="73E191ED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4、付款方式：按季度结算，开具增值税普通发票，发票到后半个月内付清。                                          </w:t>
      </w:r>
    </w:p>
    <w:p w14:paraId="3811EB9F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、投标要求</w:t>
      </w:r>
    </w:p>
    <w:p w14:paraId="4D2E04F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1、供应商资格要求：</w:t>
      </w:r>
    </w:p>
    <w:p w14:paraId="34003113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资质要求：须在中华人民共和国境内合法注册三年以上，具有独立承担民事责任的能力，注册资金人民币3万元以上（含），增值税个体工商户以上（含），且营业执照经营范围包括但不限于：苗木、花木种植、绿化养护等相关经营范围。</w:t>
      </w:r>
    </w:p>
    <w:p w14:paraId="3A5C462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2、报价人务必将上述材料与投标书（见附件）一起进行密封，密封袋封口处应密封，并应加盖投标人公章及法定代表人印章或其授权的委托代理人印章。封套上应注明参与报价的项目名称及报价人公司名称。 </w:t>
      </w:r>
    </w:p>
    <w:p w14:paraId="1F33805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3、投标有效期：为15日历天（从投标截止之日算起）</w:t>
      </w:r>
    </w:p>
    <w:p w14:paraId="4924BB3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、中标人确定</w:t>
      </w:r>
    </w:p>
    <w:p w14:paraId="072712C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以符合竞价文件要求的最低投标价确定为中标人</w:t>
      </w:r>
    </w:p>
    <w:p w14:paraId="60C7032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、报价截止时间</w:t>
      </w:r>
    </w:p>
    <w:p w14:paraId="1E3498B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2023年9月15日上午9:00</w:t>
      </w:r>
      <w:r>
        <w:rPr>
          <w:rFonts w:hint="eastAsia" w:ascii="宋体" w:hAnsi="宋体"/>
          <w:sz w:val="24"/>
        </w:rPr>
        <w:t>，逾期送达或未送达指定地点的报价文件不予受理。</w:t>
      </w:r>
    </w:p>
    <w:p w14:paraId="3F6A9B8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、报价文件接收单位及相关联系人：</w:t>
      </w:r>
    </w:p>
    <w:p w14:paraId="2C41342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1、文件提交地址：张家港市锦丰镇三兴街道2202号，张家港联合铜业有限公司质量计量部（企管部）招标办；邮编：215624 </w:t>
      </w:r>
    </w:p>
    <w:p w14:paraId="424B312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2、接收时间：投标截止日期前每天</w:t>
      </w:r>
      <w:bookmarkStart w:id="5" w:name="_GoBack"/>
      <w:bookmarkEnd w:id="5"/>
      <w:r>
        <w:rPr>
          <w:rFonts w:hint="eastAsia" w:ascii="宋体" w:hAnsi="宋体"/>
          <w:sz w:val="24"/>
        </w:rPr>
        <w:t>8：00至11：30，13：30至16：30，节假日除外。</w:t>
      </w:r>
    </w:p>
    <w:p w14:paraId="271A51B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3、投标联系人：</w:t>
      </w:r>
      <w:r>
        <w:rPr>
          <w:rFonts w:hint="eastAsia" w:ascii="宋体" w:hAnsi="宋体"/>
          <w:sz w:val="24"/>
          <w:lang w:val="en-US" w:eastAsia="zh-CN"/>
        </w:rPr>
        <w:t>侯燕州</w:t>
      </w:r>
      <w:r>
        <w:rPr>
          <w:rFonts w:hint="eastAsia" w:ascii="宋体" w:hAnsi="宋体"/>
          <w:sz w:val="24"/>
        </w:rPr>
        <w:t>（0512-58533020）</w:t>
      </w:r>
    </w:p>
    <w:p w14:paraId="6C88B15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4、业务咨询联系人：综合部  汪忠（0512-</w:t>
      </w:r>
      <w:r>
        <w:rPr>
          <w:rFonts w:ascii="宋体" w:hAnsi="宋体"/>
          <w:sz w:val="24"/>
        </w:rPr>
        <w:t>58570127</w:t>
      </w:r>
      <w:r>
        <w:rPr>
          <w:rFonts w:hint="eastAsia" w:ascii="宋体" w:hAnsi="宋体"/>
          <w:sz w:val="24"/>
        </w:rPr>
        <w:t>）</w:t>
      </w:r>
    </w:p>
    <w:p w14:paraId="4CD846B8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b/>
          <w:bCs/>
          <w:sz w:val="28"/>
          <w:szCs w:val="28"/>
        </w:rPr>
        <w:t>、附件</w:t>
      </w:r>
    </w:p>
    <w:p w14:paraId="4EDFE893">
      <w:pPr>
        <w:jc w:val="lef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附件1：明细信息表</w:t>
      </w:r>
    </w:p>
    <w:p w14:paraId="69174472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017A0761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40ECE9BC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36688799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08274023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35CCCA6F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07E32045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406FA5A7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6B10F3C6">
      <w:pPr>
        <w:jc w:val="center"/>
        <w:rPr>
          <w:rFonts w:hint="eastAsia" w:ascii="楷体" w:hAnsi="楷体" w:eastAsia="楷体"/>
          <w:b/>
          <w:bCs/>
          <w:sz w:val="40"/>
          <w:szCs w:val="40"/>
        </w:rPr>
      </w:pPr>
    </w:p>
    <w:p w14:paraId="60A4931E">
      <w:pPr>
        <w:jc w:val="center"/>
        <w:rPr>
          <w:rFonts w:hint="eastAsia" w:ascii="楷体" w:hAnsi="楷体" w:eastAsia="楷体"/>
          <w:b/>
          <w:bCs/>
          <w:sz w:val="40"/>
          <w:szCs w:val="40"/>
        </w:rPr>
      </w:pPr>
    </w:p>
    <w:p w14:paraId="4B5F420F">
      <w:pPr>
        <w:jc w:val="center"/>
        <w:rPr>
          <w:rFonts w:hint="eastAsia" w:ascii="楷体" w:hAnsi="楷体" w:eastAsia="楷体"/>
          <w:b/>
          <w:bCs/>
          <w:sz w:val="40"/>
          <w:szCs w:val="40"/>
        </w:rPr>
      </w:pPr>
    </w:p>
    <w:p w14:paraId="71BFCB61">
      <w:pPr>
        <w:jc w:val="center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b/>
          <w:bCs/>
          <w:sz w:val="40"/>
          <w:szCs w:val="40"/>
        </w:rPr>
        <w:t>投标文件</w:t>
      </w:r>
    </w:p>
    <w:p w14:paraId="64C5516D">
      <w:pPr>
        <w:jc w:val="left"/>
        <w:rPr>
          <w:rFonts w:ascii="楷体" w:hAnsi="楷体" w:eastAsia="楷体"/>
          <w:sz w:val="24"/>
        </w:rPr>
      </w:pPr>
    </w:p>
    <w:p w14:paraId="123D22EA">
      <w:pPr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附件1：明细信息表</w:t>
      </w:r>
    </w:p>
    <w:p w14:paraId="5FC21ED5">
      <w:pPr>
        <w:jc w:val="left"/>
        <w:rPr>
          <w:rFonts w:ascii="楷体" w:hAnsi="楷体" w:eastAsia="楷体"/>
          <w:sz w:val="24"/>
        </w:rPr>
      </w:pPr>
    </w:p>
    <w:tbl>
      <w:tblPr>
        <w:tblStyle w:val="8"/>
        <w:tblW w:w="11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55"/>
        <w:gridCol w:w="1554"/>
        <w:gridCol w:w="1446"/>
        <w:gridCol w:w="1705"/>
        <w:gridCol w:w="3114"/>
      </w:tblGrid>
      <w:tr w14:paraId="571A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22" w:type="dxa"/>
            <w:vAlign w:val="center"/>
          </w:tcPr>
          <w:p w14:paraId="348D4339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55" w:type="dxa"/>
            <w:vAlign w:val="center"/>
          </w:tcPr>
          <w:p w14:paraId="1D7D5AEA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4" w:type="dxa"/>
            <w:vAlign w:val="center"/>
          </w:tcPr>
          <w:p w14:paraId="5DE41FE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服务地区</w:t>
            </w:r>
          </w:p>
        </w:tc>
        <w:tc>
          <w:tcPr>
            <w:tcW w:w="1446" w:type="dxa"/>
            <w:vAlign w:val="center"/>
          </w:tcPr>
          <w:p w14:paraId="4E97D64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1705" w:type="dxa"/>
            <w:vAlign w:val="center"/>
          </w:tcPr>
          <w:p w14:paraId="7142A7D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3114" w:type="dxa"/>
            <w:vAlign w:val="center"/>
          </w:tcPr>
          <w:p w14:paraId="57B23E4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填写说明</w:t>
            </w:r>
          </w:p>
        </w:tc>
      </w:tr>
      <w:tr w14:paraId="0C4E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22" w:type="dxa"/>
            <w:vAlign w:val="center"/>
          </w:tcPr>
          <w:p w14:paraId="1581C313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1</w:t>
            </w:r>
          </w:p>
        </w:tc>
        <w:tc>
          <w:tcPr>
            <w:tcW w:w="2455" w:type="dxa"/>
            <w:vAlign w:val="center"/>
          </w:tcPr>
          <w:p w14:paraId="6E0D6961">
            <w:pPr>
              <w:spacing w:line="34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1"/>
                <w:sz w:val="24"/>
                <w:u w:val="single"/>
              </w:rPr>
              <w:t>绿化</w:t>
            </w:r>
            <w:r>
              <w:rPr>
                <w:rFonts w:hint="eastAsia" w:ascii="宋体" w:hAnsi="宋体" w:cs="宋体"/>
                <w:kern w:val="1"/>
                <w:sz w:val="24"/>
                <w:u w:val="single"/>
                <w:lang w:val="en-US" w:eastAsia="zh-CN"/>
              </w:rPr>
              <w:t>维护服务</w:t>
            </w:r>
          </w:p>
        </w:tc>
        <w:tc>
          <w:tcPr>
            <w:tcW w:w="1554" w:type="dxa"/>
            <w:vAlign w:val="center"/>
          </w:tcPr>
          <w:p w14:paraId="1A455A71">
            <w:pPr>
              <w:spacing w:line="34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张家港市</w:t>
            </w:r>
          </w:p>
        </w:tc>
        <w:tc>
          <w:tcPr>
            <w:tcW w:w="1446" w:type="dxa"/>
            <w:vAlign w:val="center"/>
          </w:tcPr>
          <w:p w14:paraId="34CA302D">
            <w:pPr>
              <w:spacing w:line="34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365日</w:t>
            </w:r>
          </w:p>
        </w:tc>
        <w:tc>
          <w:tcPr>
            <w:tcW w:w="1705" w:type="dxa"/>
            <w:vAlign w:val="center"/>
          </w:tcPr>
          <w:p w14:paraId="6523FC5C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费用单价：   </w:t>
            </w:r>
          </w:p>
          <w:p w14:paraId="7F7D3E0F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元/㎡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税率     %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</w:p>
        </w:tc>
        <w:tc>
          <w:tcPr>
            <w:tcW w:w="3114" w:type="dxa"/>
            <w:vAlign w:val="center"/>
          </w:tcPr>
          <w:p w14:paraId="3D2AA021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外包面积为全公司管辖区域，约4万㎡，如对面积有异议可实地勘测，以勘测面积为准。</w:t>
            </w:r>
          </w:p>
        </w:tc>
      </w:tr>
    </w:tbl>
    <w:p w14:paraId="6A6C60BA">
      <w:pPr>
        <w:spacing w:line="460" w:lineRule="exact"/>
        <w:jc w:val="left"/>
        <w:rPr>
          <w:rFonts w:hint="eastAsia" w:ascii="楷体" w:hAnsi="楷体" w:eastAsia="楷体"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start="1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7FB5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606B5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06B5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0D845">
    <w:pPr>
      <w:pStyle w:val="5"/>
    </w:pPr>
    <w:r>
      <w:drawing>
        <wp:inline distT="0" distB="0" distL="114300" distR="114300">
          <wp:extent cx="227965" cy="204470"/>
          <wp:effectExtent l="0" t="0" r="635" b="5080"/>
          <wp:docPr id="7" name="图片 7" descr="tl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tly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96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  <w:u w:val="single"/>
      </w:rPr>
      <w:t>2023年绿化养护外包竞价公告                                                                    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7C347A44"/>
    <w:rsid w:val="257E1B4E"/>
    <w:rsid w:val="60BF0990"/>
    <w:rsid w:val="75A208E3"/>
    <w:rsid w:val="7C3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3"/>
    <w:next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1586</Words>
  <Characters>1694</Characters>
  <Lines>0</Lines>
  <Paragraphs>0</Paragraphs>
  <TotalTime>2</TotalTime>
  <ScaleCrop>false</ScaleCrop>
  <LinksUpToDate>false</LinksUpToDate>
  <CharactersWithSpaces>1765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2023-09-07T05:34:00Z</dcterms:created>
  <dc:creator>liuying</dc:creator>
  <cp:lastModifiedBy>houyz</cp:lastModifiedBy>
  <dcterms:modified xsi:type="dcterms:W3CDTF">2025-06-05T12:53:27Z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32DE50B0F44341EF824E5532E50223DB_11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