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43BA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360" w:lineRule="auto"/>
        <w:jc w:val="center"/>
        <w:outlineLvl w:val="9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汽车衡与平台秤年度维保竞价公告</w:t>
      </w:r>
    </w:p>
    <w:p w14:paraId="3F2E9915">
      <w:pPr>
        <w:spacing w:line="360" w:lineRule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</w:rPr>
        <w:t>一、项目编号：</w:t>
      </w: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L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HTY-202303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30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-001</w:t>
      </w:r>
    </w:p>
    <w:p w14:paraId="7D96EAC2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发布日期</w:t>
      </w:r>
      <w:r>
        <w:rPr>
          <w:rFonts w:hint="eastAsia" w:ascii="宋体" w:hAnsi="宋体" w:cs="宋体"/>
          <w:sz w:val="28"/>
          <w:szCs w:val="36"/>
        </w:rPr>
        <w:t>：202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cs="宋体"/>
          <w:sz w:val="28"/>
          <w:szCs w:val="36"/>
        </w:rPr>
        <w:t>年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cs="宋体"/>
          <w:sz w:val="28"/>
          <w:szCs w:val="36"/>
        </w:rPr>
        <w:t>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30</w:t>
      </w:r>
      <w:r>
        <w:rPr>
          <w:rFonts w:hint="eastAsia" w:ascii="宋体" w:hAnsi="宋体" w:cs="宋体"/>
          <w:sz w:val="28"/>
          <w:szCs w:val="36"/>
        </w:rPr>
        <w:t>日</w:t>
      </w:r>
    </w:p>
    <w:p w14:paraId="490083CA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cs="宋体" w:eastAsiaTheme="minorEastAsia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8"/>
          <w:szCs w:val="36"/>
          <w:lang w:val="en-US" w:eastAsia="zh-CN" w:bidi="ar-SA"/>
        </w:rPr>
        <w:t>三、项目概况</w:t>
      </w:r>
    </w:p>
    <w:p w14:paraId="72866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562" w:firstLineChars="200"/>
        <w:jc w:val="left"/>
        <w:textAlignment w:val="auto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内容：</w:t>
      </w:r>
    </w:p>
    <w:p w14:paraId="72508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1.1、名称： 汽车衡与平台秤年度维保</w:t>
      </w:r>
    </w:p>
    <w:tbl>
      <w:tblPr>
        <w:tblStyle w:val="7"/>
        <w:tblW w:w="0" w:type="auto"/>
        <w:tblInd w:w="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918"/>
        <w:gridCol w:w="1295"/>
        <w:gridCol w:w="819"/>
        <w:gridCol w:w="2052"/>
      </w:tblGrid>
      <w:tr w14:paraId="357D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8" w:type="dxa"/>
            <w:noWrap w:val="0"/>
            <w:vAlign w:val="top"/>
          </w:tcPr>
          <w:p w14:paraId="01454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918" w:type="dxa"/>
            <w:noWrap w:val="0"/>
            <w:vAlign w:val="top"/>
          </w:tcPr>
          <w:p w14:paraId="6995B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295" w:type="dxa"/>
            <w:noWrap w:val="0"/>
            <w:vAlign w:val="top"/>
          </w:tcPr>
          <w:p w14:paraId="4F433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型号</w:t>
            </w:r>
          </w:p>
        </w:tc>
        <w:tc>
          <w:tcPr>
            <w:tcW w:w="819" w:type="dxa"/>
            <w:noWrap w:val="0"/>
            <w:vAlign w:val="top"/>
          </w:tcPr>
          <w:p w14:paraId="0FD53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2052" w:type="dxa"/>
            <w:noWrap w:val="0"/>
            <w:vAlign w:val="top"/>
          </w:tcPr>
          <w:p w14:paraId="6EF14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品牌</w:t>
            </w:r>
          </w:p>
        </w:tc>
      </w:tr>
      <w:tr w14:paraId="48FB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 w14:paraId="5433C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918" w:type="dxa"/>
            <w:noWrap w:val="0"/>
            <w:vAlign w:val="top"/>
          </w:tcPr>
          <w:p w14:paraId="5F4AE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数字汽车衡年度维护保养</w:t>
            </w:r>
          </w:p>
        </w:tc>
        <w:tc>
          <w:tcPr>
            <w:tcW w:w="1295" w:type="dxa"/>
            <w:noWrap w:val="0"/>
            <w:vAlign w:val="top"/>
          </w:tcPr>
          <w:p w14:paraId="43C80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SCS-100</w:t>
            </w:r>
          </w:p>
        </w:tc>
        <w:tc>
          <w:tcPr>
            <w:tcW w:w="819" w:type="dxa"/>
            <w:noWrap w:val="0"/>
            <w:vAlign w:val="top"/>
          </w:tcPr>
          <w:p w14:paraId="17993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052" w:type="dxa"/>
            <w:noWrap w:val="0"/>
            <w:vAlign w:val="top"/>
          </w:tcPr>
          <w:p w14:paraId="6FDEA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梅特勒-托利多</w:t>
            </w:r>
          </w:p>
        </w:tc>
      </w:tr>
      <w:tr w14:paraId="43B4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top"/>
          </w:tcPr>
          <w:p w14:paraId="1D42CA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918" w:type="dxa"/>
            <w:noWrap w:val="0"/>
            <w:vAlign w:val="top"/>
          </w:tcPr>
          <w:p w14:paraId="6FB88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平台秤年度维护保养</w:t>
            </w:r>
          </w:p>
        </w:tc>
        <w:tc>
          <w:tcPr>
            <w:tcW w:w="1295" w:type="dxa"/>
            <w:noWrap w:val="0"/>
            <w:vAlign w:val="top"/>
          </w:tcPr>
          <w:p w14:paraId="770A5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SCS-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19" w:type="dxa"/>
            <w:noWrap w:val="0"/>
            <w:vAlign w:val="top"/>
          </w:tcPr>
          <w:p w14:paraId="6E217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052" w:type="dxa"/>
            <w:noWrap w:val="0"/>
            <w:vAlign w:val="top"/>
          </w:tcPr>
          <w:p w14:paraId="54D87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24"/>
                <w:szCs w:val="24"/>
                <w:shd w:val="clear" w:color="auto" w:fill="FFFFFF"/>
              </w:rPr>
              <w:t>梅特勒-托利多</w:t>
            </w:r>
          </w:p>
        </w:tc>
      </w:tr>
    </w:tbl>
    <w:p w14:paraId="4A655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1.2、相关要求：</w:t>
      </w:r>
    </w:p>
    <w:p w14:paraId="049D8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a)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合同履行时间为自合同签订日起3年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（含3年）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。</w:t>
      </w:r>
    </w:p>
    <w:p w14:paraId="0DDD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每季度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供方技术人员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按照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行业衡器类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维护保养规程对设备进行维护保养，对设备进行维护和调整。</w:t>
      </w:r>
    </w:p>
    <w:p w14:paraId="07132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b)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对设备周围进行直观检查。对电气、机械设备和基础的检查等。</w:t>
      </w:r>
    </w:p>
    <w:p w14:paraId="380D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c)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对可能影响衡器正常工作的部件的清洁及相关杂物的清理等。</w:t>
      </w:r>
    </w:p>
    <w:p w14:paraId="7ECCC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d)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对设备进行功能检查，对仪表和误差等的检查等 。</w:t>
      </w:r>
    </w:p>
    <w:p w14:paraId="1D32E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e)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对操作人员的现场培训。</w:t>
      </w:r>
    </w:p>
    <w:p w14:paraId="33C3A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f)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校准或最小称量的测量和设置。</w:t>
      </w:r>
    </w:p>
    <w:p w14:paraId="3CC56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g)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如衡器出现问题，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供方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需在工作日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小时内维修人员到场、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节假日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小时内到场。</w:t>
      </w:r>
    </w:p>
    <w:p w14:paraId="26CCC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h)配合计量部门对地磅进行检定(需方提前2天通知)。</w:t>
      </w:r>
    </w:p>
    <w:p w14:paraId="040B6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 w:firstLineChars="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i)如果在日常使用和维护保养中发现有器件损坏（包括仪表、线路、传感器），供方免费更换。更换部件品牌为梅特勒托利多原厂产品，日常设备发生故障，需方享有供方响应维修服务的最优先级，维修人工费和器件费免费。</w:t>
      </w:r>
    </w:p>
    <w:p w14:paraId="699D162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600" w:lineRule="exact"/>
        <w:jc w:val="both"/>
        <w:outlineLvl w:val="9"/>
        <w:rPr>
          <w:rFonts w:hint="eastAsia"/>
          <w:b/>
          <w:bCs/>
          <w:sz w:val="28"/>
          <w:szCs w:val="28"/>
          <w:highlight w:val="none"/>
          <w:lang w:eastAsia="zh-CN"/>
        </w:rPr>
      </w:pPr>
    </w:p>
    <w:p w14:paraId="108B569C">
      <w:pPr>
        <w:numPr>
          <w:ilvl w:val="0"/>
          <w:numId w:val="0"/>
        </w:numPr>
        <w:spacing w:line="300" w:lineRule="auto"/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四、付款方式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 xml:space="preserve"> </w:t>
      </w:r>
    </w:p>
    <w:p w14:paraId="0CA3478C">
      <w:pPr>
        <w:numPr>
          <w:ilvl w:val="0"/>
          <w:numId w:val="0"/>
        </w:numPr>
        <w:spacing w:line="30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甲方每年度视维保情况和服务情况，年底进行服务验收，验收合格后支付当年度（合同签订后12个月）维保费用，共支付三次（供方每12个月开具发票一次）。</w:t>
      </w:r>
    </w:p>
    <w:p w14:paraId="4D50F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600" w:lineRule="exact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五、报价</w:t>
      </w:r>
    </w:p>
    <w:p w14:paraId="4A638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600" w:lineRule="exact"/>
        <w:ind w:firstLine="560" w:firstLineChars="200"/>
        <w:outlineLvl w:val="9"/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需方报价为含税价，需方提供13%增值税专用发票，供方凭票付款，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如不能提供，应注明实开税率。</w:t>
      </w:r>
    </w:p>
    <w:p w14:paraId="5F347ABA">
      <w:pPr>
        <w:shd w:val="clear" w:color="auto" w:fill="FFFFFF"/>
        <w:spacing w:line="400" w:lineRule="atLeast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sz w:val="28"/>
          <w:szCs w:val="28"/>
        </w:rPr>
        <w:t>、中标人确定</w:t>
      </w:r>
    </w:p>
    <w:p w14:paraId="36F11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600" w:lineRule="exact"/>
        <w:ind w:firstLine="560" w:firstLineChars="200"/>
        <w:outlineLvl w:val="9"/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有效投标的最低价中标。</w:t>
      </w:r>
    </w:p>
    <w:p w14:paraId="3D375A6D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sz w:val="28"/>
          <w:szCs w:val="28"/>
        </w:rPr>
        <w:t>、报价截止时间</w:t>
      </w:r>
    </w:p>
    <w:p w14:paraId="2E20AA5E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日10:00时，逾期送达或未送达指定地点的报价文件不予受理。</w:t>
      </w:r>
    </w:p>
    <w:p w14:paraId="6BB4B444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b/>
          <w:bCs/>
          <w:sz w:val="28"/>
          <w:szCs w:val="28"/>
        </w:rPr>
        <w:t>、报价文件接收单位及相关联系人：</w:t>
      </w:r>
    </w:p>
    <w:p w14:paraId="683B9E5B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文件提交地址：张家港市锦丰镇三兴街道2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号，张家港联合铜业有限公司质量计量部（企管部）企管科；邮编：215624 </w:t>
      </w:r>
    </w:p>
    <w:p w14:paraId="2158222E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接收时间：投标截止日期前每天</w:t>
      </w:r>
      <w:bookmarkStart w:id="0" w:name="_GoBack"/>
      <w:bookmarkEnd w:id="0"/>
      <w:r>
        <w:rPr>
          <w:rFonts w:hint="eastAsia" w:ascii="宋体" w:hAnsi="宋体"/>
          <w:sz w:val="24"/>
        </w:rPr>
        <w:t>8：00至11：30，13：30至16：30，节假日除外。</w:t>
      </w:r>
    </w:p>
    <w:p w14:paraId="7B50858B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投标联系人：</w:t>
      </w:r>
      <w:r>
        <w:rPr>
          <w:rFonts w:hint="eastAsia" w:ascii="宋体" w:hAnsi="宋体"/>
          <w:sz w:val="24"/>
          <w:lang w:val="en-US" w:eastAsia="zh-CN"/>
        </w:rPr>
        <w:t>侯燕州</w:t>
      </w:r>
      <w:r>
        <w:rPr>
          <w:rFonts w:hint="eastAsia" w:ascii="宋体" w:hAnsi="宋体"/>
          <w:sz w:val="24"/>
        </w:rPr>
        <w:t>（0512-58533020）</w:t>
      </w:r>
    </w:p>
    <w:p w14:paraId="3A15CB98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业务咨询联系人：机动能源部  </w:t>
      </w:r>
      <w:r>
        <w:rPr>
          <w:rFonts w:hint="eastAsia" w:ascii="宋体" w:hAnsi="宋体"/>
          <w:sz w:val="24"/>
          <w:lang w:val="en-US" w:eastAsia="zh-CN"/>
        </w:rPr>
        <w:t>胡中亮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0512-58539130</w:t>
      </w:r>
      <w:r>
        <w:rPr>
          <w:rFonts w:hint="eastAsia" w:ascii="宋体" w:hAnsi="宋体"/>
          <w:sz w:val="28"/>
          <w:szCs w:val="28"/>
        </w:rPr>
        <w:t>）</w:t>
      </w:r>
    </w:p>
    <w:p w14:paraId="45AB70E1">
      <w:pPr>
        <w:pStyle w:val="4"/>
        <w:rPr>
          <w:rFonts w:hint="eastAsia"/>
          <w:lang w:val="en-US" w:eastAsia="zh-CN"/>
        </w:rPr>
      </w:pPr>
    </w:p>
    <w:p w14:paraId="099B3116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635BF">
    <w:pPr>
      <w:pStyle w:val="10"/>
      <w:tabs>
        <w:tab w:val="clear" w:pos="4153"/>
        <w:tab w:val="clear" w:pos="8306"/>
      </w:tabs>
    </w:pPr>
  </w:p>
  <w:p w14:paraId="526C7235">
    <w:pPr>
      <w:pStyle w:val="10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38179"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  <w:p w14:paraId="13B0EA98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C38179"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  <w:p w14:paraId="13B0EA98"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C2A01"/>
    <w:multiLevelType w:val="multilevel"/>
    <w:tmpl w:val="7C0C2A01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GNkZTBiNjMzYTY2OTdmZjcwNzZmMjBjZWIwNGUifQ=="/>
  </w:docVars>
  <w:rsids>
    <w:rsidRoot w:val="69EF174A"/>
    <w:rsid w:val="257E1B4E"/>
    <w:rsid w:val="2BB92785"/>
    <w:rsid w:val="396D2252"/>
    <w:rsid w:val="69EF174A"/>
    <w:rsid w:val="7796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ordWrap w:val="0"/>
      <w:spacing w:after="160"/>
      <w:jc w:val="both"/>
      <w:outlineLvl w:val="1"/>
    </w:pPr>
    <w:rPr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861</Characters>
  <Lines>0</Lines>
  <Paragraphs>0</Paragraphs>
  <TotalTime>2</TotalTime>
  <ScaleCrop>false</ScaleCrop>
  <LinksUpToDate>false</LinksUpToDate>
  <CharactersWithSpaces>869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2023-03-30T05:39:00Z</dcterms:created>
  <dc:creator>houyz</dc:creator>
  <cp:lastModifiedBy>houyz</cp:lastModifiedBy>
  <dcterms:modified xsi:type="dcterms:W3CDTF">2025-06-05T13:22:30Z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05F28C75CCD64CEAAA2793765B631990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