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3403">
      <w:pPr>
        <w:spacing w:line="4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水泵节能改造服务项目竞价公告</w:t>
      </w:r>
    </w:p>
    <w:p w14:paraId="77DCEBB9">
      <w:pPr>
        <w:spacing w:line="360" w:lineRule="auto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一、项目编号：</w:t>
      </w:r>
      <w:r>
        <w:rPr>
          <w:rFonts w:ascii="宋体" w:hAnsi="宋体" w:cs="宋体"/>
          <w:sz w:val="28"/>
          <w:szCs w:val="36"/>
        </w:rPr>
        <w:t>LHTY-20210414-001</w:t>
      </w:r>
    </w:p>
    <w:p w14:paraId="714C123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发布日期</w:t>
      </w:r>
      <w:r>
        <w:rPr>
          <w:rFonts w:hint="eastAsia" w:ascii="宋体" w:hAnsi="宋体" w:cs="宋体"/>
          <w:sz w:val="28"/>
          <w:szCs w:val="36"/>
        </w:rPr>
        <w:t>：202</w:t>
      </w:r>
      <w:r>
        <w:rPr>
          <w:rFonts w:ascii="宋体" w:hAnsi="宋体" w:cs="宋体"/>
          <w:sz w:val="28"/>
          <w:szCs w:val="36"/>
        </w:rPr>
        <w:t>1</w:t>
      </w:r>
      <w:r>
        <w:rPr>
          <w:rFonts w:hint="eastAsia" w:ascii="宋体" w:hAnsi="宋体" w:cs="宋体"/>
          <w:sz w:val="28"/>
          <w:szCs w:val="36"/>
        </w:rPr>
        <w:t>年</w:t>
      </w:r>
      <w:r>
        <w:rPr>
          <w:rFonts w:ascii="宋体" w:hAnsi="宋体" w:cs="宋体"/>
          <w:sz w:val="28"/>
          <w:szCs w:val="36"/>
        </w:rPr>
        <w:t>4</w:t>
      </w:r>
      <w:r>
        <w:rPr>
          <w:rFonts w:hint="eastAsia" w:ascii="宋体" w:hAnsi="宋体" w:cs="宋体"/>
          <w:sz w:val="28"/>
          <w:szCs w:val="36"/>
        </w:rPr>
        <w:t>月</w:t>
      </w:r>
      <w:r>
        <w:rPr>
          <w:rFonts w:ascii="宋体" w:hAnsi="宋体" w:cs="宋体"/>
          <w:sz w:val="28"/>
          <w:szCs w:val="36"/>
        </w:rPr>
        <w:t>14</w:t>
      </w:r>
      <w:r>
        <w:rPr>
          <w:rFonts w:hint="eastAsia" w:ascii="宋体" w:hAnsi="宋体" w:cs="宋体"/>
          <w:sz w:val="28"/>
          <w:szCs w:val="36"/>
        </w:rPr>
        <w:t>日</w:t>
      </w:r>
    </w:p>
    <w:p w14:paraId="2C5B7130">
      <w:pPr>
        <w:widowControl/>
        <w:spacing w:line="480" w:lineRule="exact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三、项目内容 </w:t>
      </w:r>
    </w:p>
    <w:p w14:paraId="4B120671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</w:rPr>
        <w:t>37KW超高效永磁水泵系统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。 </w:t>
      </w:r>
    </w:p>
    <w:p w14:paraId="0D8E0C3F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项目地址：张家港锦丰镇三兴街道五棵松路200号联合铜业厂内 。 </w:t>
      </w:r>
    </w:p>
    <w:p w14:paraId="1D7895A5">
      <w:pPr>
        <w:numPr>
          <w:ilvl w:val="0"/>
          <w:numId w:val="2"/>
        </w:num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项目设备成本</w:t>
      </w:r>
    </w:p>
    <w:tbl>
      <w:tblPr>
        <w:tblStyle w:val="3"/>
        <w:tblpPr w:leftFromText="180" w:rightFromText="180" w:vertAnchor="text" w:horzAnchor="page" w:tblpX="1470" w:tblpY="110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656"/>
        <w:gridCol w:w="1382"/>
        <w:gridCol w:w="2191"/>
      </w:tblGrid>
      <w:tr w14:paraId="51D7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529" w:type="dxa"/>
            <w:vAlign w:val="center"/>
          </w:tcPr>
          <w:p w14:paraId="36119CBB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2656" w:type="dxa"/>
            <w:vAlign w:val="center"/>
          </w:tcPr>
          <w:p w14:paraId="5CB677D7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382" w:type="dxa"/>
            <w:vAlign w:val="center"/>
          </w:tcPr>
          <w:p w14:paraId="5F205F00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91" w:type="dxa"/>
            <w:vAlign w:val="center"/>
          </w:tcPr>
          <w:p w14:paraId="77E9726A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6C91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529" w:type="dxa"/>
            <w:vAlign w:val="center"/>
          </w:tcPr>
          <w:p w14:paraId="4C394D58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37KW超高效永磁水泵系统</w:t>
            </w:r>
          </w:p>
        </w:tc>
        <w:tc>
          <w:tcPr>
            <w:tcW w:w="2656" w:type="dxa"/>
            <w:vAlign w:val="center"/>
          </w:tcPr>
          <w:p w14:paraId="4D58FDF0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流量：200m³/h，扬程：42m</w:t>
            </w:r>
          </w:p>
        </w:tc>
        <w:tc>
          <w:tcPr>
            <w:tcW w:w="1382" w:type="dxa"/>
            <w:vAlign w:val="center"/>
          </w:tcPr>
          <w:p w14:paraId="6A12B946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  <w:p w14:paraId="6B5AB181"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14:paraId="1158A477">
            <w:pPr>
              <w:spacing w:line="48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变频控制；含系统控制柜（手动调频）、含施工部分。</w:t>
            </w:r>
          </w:p>
          <w:p w14:paraId="10AA33CA"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23591E50"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服务方需开具13%增值税专用发票，需注明签订合同后的备货期。</w:t>
      </w:r>
    </w:p>
    <w:p w14:paraId="2CECB1AA">
      <w:pPr>
        <w:spacing w:line="480" w:lineRule="exac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四、节能要求</w:t>
      </w:r>
    </w:p>
    <w:p w14:paraId="0F688EFE"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现有2台水泵构成系统的出口流量为260m3/h，压力0.33Mpa，对其中一台水泵进行相应改造，改造后需满足原工艺参数要求。</w:t>
      </w:r>
    </w:p>
    <w:p w14:paraId="39425DA5"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改造前水泵为24小时运行，用电量比较平稳，水泵日用电量基数为871kWh，要求节电率不低于15%（含15%），投资回收期不超过2年。</w:t>
      </w:r>
    </w:p>
    <w:p w14:paraId="420F65B2"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备注：数据来源为张家港联合铜业电能消耗记录表。</w:t>
      </w:r>
    </w:p>
    <w:p w14:paraId="63BD46F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五、付款方式</w:t>
      </w:r>
    </w:p>
    <w:p w14:paraId="6F5746E4"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节电量满足要求3个月后乙方支付90%，10%作为质保金，质保期一年，如无法满足要求，永磁水泵系统拆除。服务方将水泵恢复至节能改造前的状态。</w:t>
      </w:r>
    </w:p>
    <w:p w14:paraId="2612DE75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</w:p>
    <w:p w14:paraId="16C4A7BF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六、投标说明</w:t>
      </w:r>
    </w:p>
    <w:p w14:paraId="11641192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1、报价人投标时须提交以下材料一份：</w:t>
      </w:r>
    </w:p>
    <w:p w14:paraId="4702D6F2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</w:p>
    <w:p w14:paraId="52FCD1A3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投标人认为必要的其他资料</w:t>
      </w:r>
    </w:p>
    <w:p w14:paraId="48033E3E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2、报价人务必将上述材料与投标书（见附1）一起进行密封，密封袋封口处应密封，并应加盖投标人公章及法定代表人印章或其授权的委托代理人印章。封套上应注明参与报价的项目名称及报价人公司名称。 </w:t>
      </w:r>
    </w:p>
    <w:p w14:paraId="3F77BD2B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3、投标有效期：为30日历天（从投标截止之日算起）</w:t>
      </w:r>
    </w:p>
    <w:p w14:paraId="6FA102FE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七、中标人确定</w:t>
      </w:r>
    </w:p>
    <w:p w14:paraId="0EFCCB74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以报价最低单位确定为中标人。</w:t>
      </w:r>
    </w:p>
    <w:p w14:paraId="1315DA50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八、报价截止时间</w:t>
      </w:r>
    </w:p>
    <w:p w14:paraId="4864F93E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日10:00时，逾期送达或未送达指定地点的报价文件不予受理。</w:t>
      </w:r>
    </w:p>
    <w:p w14:paraId="64BA929E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九、报价文件接收单位及相关联系人：</w:t>
      </w:r>
    </w:p>
    <w:p w14:paraId="6497A218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文件提交地址：张家港市锦丰镇三兴街道200号，张家港联合铜业有限公司质量计量部（企管部）企管科；邮编：215624 </w:t>
      </w:r>
    </w:p>
    <w:p w14:paraId="283265BC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接收时间：投标截止日期前每天上午8：00至11：30，</w:t>
      </w:r>
      <w:bookmarkStart w:id="0" w:name="_GoBack"/>
      <w:bookmarkEnd w:id="0"/>
      <w:r>
        <w:rPr>
          <w:rFonts w:hint="eastAsia" w:ascii="宋体" w:hAnsi="宋体"/>
          <w:sz w:val="24"/>
        </w:rPr>
        <w:t>13：30至16：30，节假日除外。</w:t>
      </w:r>
    </w:p>
    <w:p w14:paraId="3075B02B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投标联系人：殷玥（0512-58533020）</w:t>
      </w:r>
    </w:p>
    <w:p w14:paraId="2DF4376A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业务咨询联系人：机动能源部  陈驰（0512-</w:t>
      </w:r>
      <w:r>
        <w:rPr>
          <w:rFonts w:ascii="宋体" w:hAnsi="宋体"/>
          <w:sz w:val="24"/>
        </w:rPr>
        <w:t>58539130</w:t>
      </w:r>
      <w:r>
        <w:rPr>
          <w:rFonts w:hint="eastAsia" w:ascii="宋体" w:hAnsi="宋体"/>
          <w:sz w:val="24"/>
        </w:rPr>
        <w:t>）</w:t>
      </w:r>
    </w:p>
    <w:p w14:paraId="0CFEB687">
      <w:pPr>
        <w:spacing w:line="400" w:lineRule="exact"/>
        <w:jc w:val="left"/>
        <w:rPr>
          <w:rFonts w:asciiTheme="majorEastAsia" w:hAnsiTheme="majorEastAsia" w:eastAsiaTheme="majorEastAsia" w:cstheme="majorEastAsia"/>
          <w:sz w:val="24"/>
        </w:rPr>
      </w:pPr>
    </w:p>
    <w:p w14:paraId="02479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EDCD9"/>
    <w:multiLevelType w:val="singleLevel"/>
    <w:tmpl w:val="D95EDC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2A2596"/>
    <w:multiLevelType w:val="multilevel"/>
    <w:tmpl w:val="0A2A2596"/>
    <w:lvl w:ilvl="0" w:tentative="0">
      <w:start w:val="1"/>
      <w:numFmt w:val="lowerLetter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C0C2A01"/>
    <w:multiLevelType w:val="multilevel"/>
    <w:tmpl w:val="7C0C2A0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227D9C"/>
    <w:rsid w:val="00031F1C"/>
    <w:rsid w:val="001D1733"/>
    <w:rsid w:val="002859DB"/>
    <w:rsid w:val="002F5DE1"/>
    <w:rsid w:val="003F6D67"/>
    <w:rsid w:val="007E6B35"/>
    <w:rsid w:val="008D03DD"/>
    <w:rsid w:val="00AF0651"/>
    <w:rsid w:val="00EC6C45"/>
    <w:rsid w:val="00F71F91"/>
    <w:rsid w:val="1E227D9C"/>
    <w:rsid w:val="354059F4"/>
    <w:rsid w:val="6871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842</Characters>
  <Lines>6</Lines>
  <Paragraphs>1</Paragraphs>
  <TotalTime>5</TotalTime>
  <ScaleCrop>false</ScaleCrop>
  <LinksUpToDate>false</LinksUpToDate>
  <CharactersWithSpaces>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2021-04-13T06:49:00Z</dcterms:created>
  <dc:creator>驰哥1415975414</dc:creator>
  <cp:lastModifiedBy>houyz</cp:lastModifiedBy>
  <dcterms:modified xsi:type="dcterms:W3CDTF">2025-06-06T13:48:41Z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eyJoZGlkIjoiOGI4ZGNkZTBiNjMzYTY2OTdmZjcwNzZmMjBjZWIwNGUiLCJ1c2VySWQiOiIyODYxNDcyMjAifQ==</vt:lpwstr>
  </property>
  <property fmtid="{D5CDD505-2E9C-101B-9397-08002B2CF9AE}" pid="4" name="ICV">
    <vt:lpwstr>C7C2BFBA2DC84DF3A59E16BEEB334D9B_12</vt:lpwstr>
  </property>
</Properties>
</file>