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00C4">
      <w:pPr>
        <w:spacing w:line="360" w:lineRule="auto"/>
        <w:ind w:firstLine="2891" w:firstLineChars="900"/>
        <w:rPr>
          <w:rFonts w:hint="eastAsia" w:ascii="宋体" w:hAnsi="宋体" w:cs="宋体" w:eastAsiaTheme="minorEastAsia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洗扫车技术参数要求</w:t>
      </w:r>
    </w:p>
    <w:p w14:paraId="1BDE43C8"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 w14:paraId="027547DD"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技术参数要求</w:t>
      </w:r>
    </w:p>
    <w:tbl>
      <w:tblPr>
        <w:tblStyle w:val="3"/>
        <w:tblW w:w="499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4331"/>
      </w:tblGrid>
      <w:tr w14:paraId="44700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602CA15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排放标准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0C4FAF2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≥国六标准</w:t>
            </w:r>
          </w:p>
        </w:tc>
      </w:tr>
      <w:tr w14:paraId="0BD20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3E71D7E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外形尺寸(长×宽×高)mm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1D06ED61"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≤6800×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2600</w:t>
            </w:r>
          </w:p>
        </w:tc>
      </w:tr>
      <w:tr w14:paraId="40D40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1099827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底盘发动机功率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54A4A07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≥110kw</w:t>
            </w:r>
          </w:p>
        </w:tc>
      </w:tr>
      <w:tr w14:paraId="09E9F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368BD09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副发动机功率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249100D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≥39kW/2500r/min</w:t>
            </w:r>
          </w:p>
        </w:tc>
      </w:tr>
      <w:tr w14:paraId="26DC2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7A15F92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高压水泵额定压力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4F53DC9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≥12MPa</w:t>
            </w:r>
          </w:p>
        </w:tc>
      </w:tr>
      <w:tr w14:paraId="274DD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3D06113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高压水泵额定流量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42757BC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≥100L/min</w:t>
            </w:r>
          </w:p>
        </w:tc>
      </w:tr>
      <w:tr w14:paraId="2153B4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299661A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驾驶室配置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4EDF2AB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冷暖空调</w:t>
            </w:r>
          </w:p>
        </w:tc>
      </w:tr>
      <w:tr w14:paraId="16575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3DB8577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清扫宽度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7C99794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≥3.1m</w:t>
            </w:r>
          </w:p>
        </w:tc>
      </w:tr>
      <w:tr w14:paraId="045D47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42113BF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最大洗扫宽度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447818D0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≥3.25m</w:t>
            </w:r>
          </w:p>
        </w:tc>
      </w:tr>
      <w:tr w14:paraId="2B4A5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6937F90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作业速度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34DBF63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3～20 </w:t>
            </w:r>
            <w:r>
              <w:rPr>
                <w:rStyle w:val="6"/>
                <w:rFonts w:hint="default"/>
                <w:highlight w:val="none"/>
              </w:rPr>
              <w:t xml:space="preserve"> km/h</w:t>
            </w:r>
          </w:p>
        </w:tc>
      </w:tr>
      <w:tr w14:paraId="7AEE1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78EACE8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最大作业能力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1BDFB0C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≥65000 ㎡/h</w:t>
            </w:r>
          </w:p>
        </w:tc>
      </w:tr>
      <w:tr w14:paraId="2D002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1533315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污水回收率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1BD8E0A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≥90%</w:t>
            </w:r>
          </w:p>
        </w:tc>
      </w:tr>
      <w:tr w14:paraId="3F788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65B3820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作业效率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04811C3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≥90%</w:t>
            </w:r>
          </w:p>
        </w:tc>
      </w:tr>
      <w:tr w14:paraId="265650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3AF80E68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水箱容积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5941C12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≥4.5m³</w:t>
            </w:r>
          </w:p>
        </w:tc>
      </w:tr>
      <w:tr w14:paraId="01AA0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202C5651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垃圾箱容积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61FA89F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≥3.0m³</w:t>
            </w:r>
          </w:p>
        </w:tc>
      </w:tr>
      <w:tr w14:paraId="5A750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025D535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垃圾箱卸料角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1CCB9D7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≥45°</w:t>
            </w:r>
          </w:p>
        </w:tc>
      </w:tr>
      <w:tr w14:paraId="2714E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4B45724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满载最大总质量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7395B11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≤8300kg</w:t>
            </w:r>
          </w:p>
        </w:tc>
      </w:tr>
      <w:tr w14:paraId="157649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3397021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整备质量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3FDD089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kg</w:t>
            </w:r>
          </w:p>
        </w:tc>
      </w:tr>
      <w:tr w14:paraId="7C5EE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63059F49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额定载质量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1C5AC9ED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kg</w:t>
            </w:r>
          </w:p>
        </w:tc>
      </w:tr>
      <w:tr w14:paraId="7B5B56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14BC9D3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前悬/后悬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3CB31D4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≤11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31A1F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58" w:type="pct"/>
            <w:tcBorders>
              <w:tl2br w:val="nil"/>
              <w:tr2bl w:val="nil"/>
            </w:tcBorders>
            <w:vAlign w:val="center"/>
          </w:tcPr>
          <w:p w14:paraId="4158A309">
            <w:pPr>
              <w:keepLines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接近角/离去角</w:t>
            </w:r>
          </w:p>
        </w:tc>
        <w:tc>
          <w:tcPr>
            <w:tcW w:w="2541" w:type="pct"/>
            <w:tcBorders>
              <w:tl2br w:val="nil"/>
              <w:tr2bl w:val="nil"/>
            </w:tcBorders>
            <w:vAlign w:val="center"/>
          </w:tcPr>
          <w:p w14:paraId="236B9AA4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≥20/13</w:t>
            </w:r>
          </w:p>
        </w:tc>
      </w:tr>
    </w:tbl>
    <w:p w14:paraId="4C38E289">
      <w:pPr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br w:type="page"/>
      </w:r>
    </w:p>
    <w:p w14:paraId="131C842C"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性能要求</w:t>
      </w:r>
    </w:p>
    <w:p w14:paraId="13D8D1AC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3.1集扫路车和高压清洗车功能于一体，实现在一次作业中完成清扫、高压清洗和垃圾、污水的收集。具有路面洗扫、清扫、清洗，路沿、路缘石立面清洗等多种作业功能。</w:t>
      </w:r>
    </w:p>
    <w:p w14:paraId="404E04E9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3.2副发动机驱动风机及液压油泵，风机采用皮带传动。副发动机与风机之间的传动设置能自动控制离合的离合器，以保证发动机空载起动。</w:t>
      </w:r>
    </w:p>
    <w:p w14:paraId="2C784AF9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3.3具有副发动机转速自动控制装置。</w:t>
      </w:r>
    </w:p>
    <w:p w14:paraId="0E1E8B2F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3.4★采用中置两扫盘+中置与车同宽吸嘴+吸嘴内置长排高压喷杆的工作装置布置型式。吸嘴内高压喷杆冲洗角度可调，以达到最佳清洗效果。</w:t>
      </w:r>
    </w:p>
    <w:p w14:paraId="161ADCA0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3.5★车头左右两侧布置两个喷水口，用于行驶过程中地面冲洗。</w:t>
      </w:r>
    </w:p>
    <w:p w14:paraId="69A440BD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3.6吸嘴内置长排高压喷杆需设置可翻转式密封罩及快速拉出结构，有效防止污水飞溅、便于喷嘴的后期调节与维护更换。</w:t>
      </w:r>
    </w:p>
    <w:p w14:paraId="224CB9C8">
      <w:pPr>
        <w:spacing w:line="360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3.7★垃圾箱及与垃圾箱相连清水箱需采用3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b/>
          <w:sz w:val="24"/>
          <w:szCs w:val="24"/>
        </w:rPr>
        <w:t>不锈钢材质。并在垃圾箱内尾部安装自动高压喷淋清洗装置(提供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/>
          <w:sz w:val="24"/>
          <w:szCs w:val="24"/>
        </w:rPr>
        <w:t>实车垃圾箱内喷嘴照片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2、316</w:t>
      </w:r>
      <w:r>
        <w:rPr>
          <w:rFonts w:hint="eastAsia" w:ascii="宋体" w:hAnsi="宋体" w:cs="宋体"/>
          <w:b/>
          <w:sz w:val="24"/>
          <w:szCs w:val="24"/>
        </w:rPr>
        <w:t>不锈钢材质证明材料)。</w:t>
      </w:r>
    </w:p>
    <w:p w14:paraId="41A0D9B7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3.8具备技术先进的高压水路控制系统，当高压水泵起动及工作水阀切换时，水泵能自动卸荷。</w:t>
      </w:r>
    </w:p>
    <w:p w14:paraId="1945C992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3.9左、右侧高压水喷杆和左、右扫盘具有防撞避让和自动复位功能。</w:t>
      </w:r>
    </w:p>
    <w:p w14:paraId="6C3A6701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3.10水箱内设置低水位传感报警系统，无水时自动报警，防止水泵缺水损坏。</w:t>
      </w:r>
    </w:p>
    <w:p w14:paraId="151C187C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3.11车辆采用“操作显示屏+控制器+CAN总线操作面板”的控制模式。作业起动和作业停止时，吸嘴升降、扫盘收放、左右喷杆收放等作业装置可由一键控制，操作简便。</w:t>
      </w:r>
    </w:p>
    <w:p w14:paraId="3513530E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3.12垃圾箱内需设置防溢满报警装置，方便作业人员清扫作业。</w:t>
      </w:r>
    </w:p>
    <w:p w14:paraId="21CA583E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3.13需采用免维护吸嘴轮，正常作业工况下半年才需更换一次</w:t>
      </w:r>
    </w:p>
    <w:p w14:paraId="23E1ED8F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3.14左、右扫盘采用清洗扫路车专用扫盘，并具有防碰撞避让和自动复位功能。</w:t>
      </w:r>
    </w:p>
    <w:p w14:paraId="3536C9EB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3.15配备手持高压喷枪，喷枪胶管不小于20m，且采用旋转卷盘缠绕，收放自如。</w:t>
      </w:r>
    </w:p>
    <w:p w14:paraId="7A5B9577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3.16具有液压油漏油报警以及液压油防漏尽装置，保证道路交通安全，方便液压系统检修。</w:t>
      </w:r>
    </w:p>
    <w:p w14:paraId="4A2C9B70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3.17方便洗扫路沿缝隙垃圾，作业时侧喷杆伸出长度不超过扫盘罩。</w:t>
      </w:r>
    </w:p>
    <w:p w14:paraId="2346C18D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3.18具有语音报警功能，语音报警信息不少于12条。</w:t>
      </w:r>
    </w:p>
    <w:p w14:paraId="5763CE0C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3.19具有一键式操作智能化电气系统。</w:t>
      </w:r>
    </w:p>
    <w:p w14:paraId="5761C29D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3.20具有全扫、左扫、右扫，全洗扫、左洗扫、右洗扫、全洗、左洗、右洗、纯吸等多种作业模式。</w:t>
      </w:r>
    </w:p>
    <w:p w14:paraId="79E12B41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3.21所有操作均应在驾驶室内完成，并在驾驶室外还应设置调试用的控制开关。</w:t>
      </w:r>
    </w:p>
    <w:p w14:paraId="11E4656C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3.22驾驶室配有空调和暖气装置。</w:t>
      </w:r>
    </w:p>
    <w:p w14:paraId="42F89FF0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3.23手持喷枪，配快速接头，能方便地与冲洗卷盘连接或脱开。利用手持喷枪，清洗效率高、效果好，操作更方便更安全。</w:t>
      </w:r>
    </w:p>
    <w:p w14:paraId="0B8F5137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3.24设有清水箱缺水、垃圾箱满水等自动保护装置，保护洗扫车在遇缺水满水等特定工况或误操作时不受损害。</w:t>
      </w:r>
    </w:p>
    <w:p w14:paraId="5F53C78A">
      <w:pPr>
        <w:spacing w:line="360" w:lineRule="auto"/>
        <w:ind w:firstLine="482" w:firstLineChars="200"/>
        <w:rPr>
          <w:rFonts w:hint="default" w:ascii="宋体" w:hAnsi="宋体" w:cs="宋体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3.25报价含扫刷、前密封板、风机皮带、水泵皮带、侧喷杆喷嘴、中喷杆喷嘴、垃圾箱自洁喷嘴、扫盘降尘喷嘴（含滤网）等整车易损件各一套并列出明细清单，随车交付买方。</w:t>
      </w:r>
      <w:bookmarkStart w:id="0" w:name="_GoBack"/>
      <w:bookmarkEnd w:id="0"/>
    </w:p>
    <w:p w14:paraId="3ABB4CE3">
      <w:pPr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53251"/>
    <w:multiLevelType w:val="multilevel"/>
    <w:tmpl w:val="68653251"/>
    <w:lvl w:ilvl="0" w:tentative="0">
      <w:start w:val="1"/>
      <w:numFmt w:val="chineseCountingThousand"/>
      <w:pStyle w:val="5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  <w:b/>
        <w:i w:val="0"/>
        <w:sz w:val="36"/>
      </w:rPr>
    </w:lvl>
    <w:lvl w:ilvl="1" w:tentative="0">
      <w:start w:val="1"/>
      <w:numFmt w:val="chineseCountingThousand"/>
      <w:suff w:val="space"/>
      <w:lvlText w:val="（%2）"/>
      <w:lvlJc w:val="left"/>
      <w:pPr>
        <w:ind w:left="0" w:firstLine="0"/>
      </w:pPr>
      <w:rPr>
        <w:rFonts w:hint="eastAsia" w:ascii="宋体" w:hAnsi="宋体" w:eastAsia="宋体"/>
        <w:b/>
        <w:i w:val="0"/>
        <w:sz w:val="32"/>
      </w:rPr>
    </w:lvl>
    <w:lvl w:ilvl="2" w:tentative="0">
      <w:start w:val="1"/>
      <w:numFmt w:val="decimal"/>
      <w:suff w:val="space"/>
      <w:lvlText w:val="%3、"/>
      <w:lvlJc w:val="left"/>
      <w:pPr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3" w:tentative="0">
      <w:start w:val="1"/>
      <w:numFmt w:val="decimal"/>
      <w:isLgl/>
      <w:suff w:val="space"/>
      <w:lvlText w:val="（%4）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4" w:tentative="0">
      <w:start w:val="1"/>
      <w:numFmt w:val="decimal"/>
      <w:suff w:val="space"/>
      <w:lvlText w:val="%4-%5. 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5" w:tentative="0">
      <w:start w:val="1"/>
      <w:numFmt w:val="decimal"/>
      <w:isLgl/>
      <w:suff w:val="space"/>
      <w:lvlText w:val="%4-%5-%6. 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6" w:tentative="0">
      <w:start w:val="1"/>
      <w:numFmt w:val="decimal"/>
      <w:suff w:val="space"/>
      <w:lvlText w:val="%4-%5-%6-%7. 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7" w:tentative="0">
      <w:start w:val="1"/>
      <w:numFmt w:val="decimal"/>
      <w:suff w:val="nothing"/>
      <w:lvlText w:val="%4-%5-%6-%7-%8. 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8" w:tentative="0">
      <w:start w:val="1"/>
      <w:numFmt w:val="decimal"/>
      <w:suff w:val="space"/>
      <w:lvlText w:val="%4-%5-%6-%7-%8-%9 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3980"/>
    <w:rsid w:val="004709A4"/>
    <w:rsid w:val="013A1571"/>
    <w:rsid w:val="01DA0781"/>
    <w:rsid w:val="02C47ACC"/>
    <w:rsid w:val="048464F8"/>
    <w:rsid w:val="05C017FD"/>
    <w:rsid w:val="06504680"/>
    <w:rsid w:val="066B6121"/>
    <w:rsid w:val="0B227788"/>
    <w:rsid w:val="0CA6220D"/>
    <w:rsid w:val="0E965C43"/>
    <w:rsid w:val="0EEA12F5"/>
    <w:rsid w:val="0F986232"/>
    <w:rsid w:val="116B3023"/>
    <w:rsid w:val="141E6F1D"/>
    <w:rsid w:val="18EC1769"/>
    <w:rsid w:val="18FF04F5"/>
    <w:rsid w:val="1931196B"/>
    <w:rsid w:val="1B5F1821"/>
    <w:rsid w:val="1C1B1B2F"/>
    <w:rsid w:val="1CE13C06"/>
    <w:rsid w:val="1FE0123B"/>
    <w:rsid w:val="21604675"/>
    <w:rsid w:val="216D15DE"/>
    <w:rsid w:val="22430F02"/>
    <w:rsid w:val="22887F80"/>
    <w:rsid w:val="288D78CB"/>
    <w:rsid w:val="2935507A"/>
    <w:rsid w:val="2A59493E"/>
    <w:rsid w:val="2A794D49"/>
    <w:rsid w:val="2DA07938"/>
    <w:rsid w:val="31793A6C"/>
    <w:rsid w:val="334D4EA6"/>
    <w:rsid w:val="33EB34CF"/>
    <w:rsid w:val="36E50B27"/>
    <w:rsid w:val="36F61D8F"/>
    <w:rsid w:val="3746402E"/>
    <w:rsid w:val="386167A9"/>
    <w:rsid w:val="38FB3264"/>
    <w:rsid w:val="394F43DD"/>
    <w:rsid w:val="396728AA"/>
    <w:rsid w:val="39BA78CF"/>
    <w:rsid w:val="3B8B0F0A"/>
    <w:rsid w:val="3BB44F02"/>
    <w:rsid w:val="3C6311AA"/>
    <w:rsid w:val="3C8E69B6"/>
    <w:rsid w:val="3E044772"/>
    <w:rsid w:val="3FFE2540"/>
    <w:rsid w:val="418C7C6D"/>
    <w:rsid w:val="42CE477A"/>
    <w:rsid w:val="433035FF"/>
    <w:rsid w:val="4436071A"/>
    <w:rsid w:val="44FF6CBE"/>
    <w:rsid w:val="452B0C36"/>
    <w:rsid w:val="455230A6"/>
    <w:rsid w:val="45A23980"/>
    <w:rsid w:val="4675353F"/>
    <w:rsid w:val="4804589D"/>
    <w:rsid w:val="4C561BFF"/>
    <w:rsid w:val="4F1813ED"/>
    <w:rsid w:val="5084615D"/>
    <w:rsid w:val="51576873"/>
    <w:rsid w:val="55F63AFC"/>
    <w:rsid w:val="563243F4"/>
    <w:rsid w:val="56951C30"/>
    <w:rsid w:val="575A2DB2"/>
    <w:rsid w:val="577E71D1"/>
    <w:rsid w:val="581E081A"/>
    <w:rsid w:val="58B8581B"/>
    <w:rsid w:val="5A904063"/>
    <w:rsid w:val="5AAF58E6"/>
    <w:rsid w:val="5D591E6C"/>
    <w:rsid w:val="603218A9"/>
    <w:rsid w:val="618648DC"/>
    <w:rsid w:val="62F24635"/>
    <w:rsid w:val="63160FC5"/>
    <w:rsid w:val="6341735B"/>
    <w:rsid w:val="658A4CA6"/>
    <w:rsid w:val="67905B21"/>
    <w:rsid w:val="67C31B3B"/>
    <w:rsid w:val="67E6455A"/>
    <w:rsid w:val="69CD7370"/>
    <w:rsid w:val="69DA5B8D"/>
    <w:rsid w:val="6DFB5D0A"/>
    <w:rsid w:val="6EBE66F8"/>
    <w:rsid w:val="7242008F"/>
    <w:rsid w:val="72FE5CC0"/>
    <w:rsid w:val="73571248"/>
    <w:rsid w:val="76EC6BAE"/>
    <w:rsid w:val="77861A49"/>
    <w:rsid w:val="77CC4FE4"/>
    <w:rsid w:val="7B957400"/>
    <w:rsid w:val="7D8B62DD"/>
    <w:rsid w:val="7DD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5">
    <w:name w:val="投标标题1"/>
    <w:basedOn w:val="1"/>
    <w:next w:val="1"/>
    <w:qFormat/>
    <w:uiPriority w:val="0"/>
    <w:pPr>
      <w:widowControl w:val="0"/>
      <w:numPr>
        <w:ilvl w:val="0"/>
        <w:numId w:val="1"/>
      </w:numPr>
      <w:kinsoku/>
      <w:autoSpaceDE/>
      <w:autoSpaceDN/>
      <w:adjustRightInd/>
      <w:snapToGrid/>
      <w:spacing w:line="360" w:lineRule="auto"/>
      <w:jc w:val="center"/>
      <w:textAlignment w:val="auto"/>
      <w:outlineLvl w:val="0"/>
    </w:pPr>
    <w:rPr>
      <w:rFonts w:hint="eastAsia" w:ascii="宋体" w:hAnsi="宋体" w:eastAsia="宋体" w:cs="宋体"/>
      <w:b/>
      <w:bCs/>
      <w:snapToGrid/>
      <w:color w:val="000000"/>
      <w:kern w:val="0"/>
      <w:sz w:val="36"/>
      <w:szCs w:val="44"/>
      <w:lang w:eastAsia="zh-CN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1419</Characters>
  <Lines>0</Lines>
  <Paragraphs>0</Paragraphs>
  <TotalTime>8</TotalTime>
  <ScaleCrop>false</ScaleCrop>
  <LinksUpToDate>false</LinksUpToDate>
  <CharactersWithSpaces>1422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2025-06-11T02:19:00Z</dcterms:created>
  <dc:creator>WPS_1686270645</dc:creator>
  <cp:lastModifiedBy>fangjs</cp:lastModifiedBy>
  <dcterms:modified xsi:type="dcterms:W3CDTF">2025-07-24T06:16:27Z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9D58B5C3026F4864A0B683D4FE1A393E_11</vt:lpwstr>
  </property>
  <property fmtid="{D5CDD505-2E9C-101B-9397-08002B2CF9AE}" pid="4" name="KSOTemplateDocerSaveRecord">
    <vt:lpwstr>eyJoZGlkIjoiZjVhMWQ2Y2U2OWMxMjc0YjQ4NzgzNGY5OTQ0ODVlN2MiLCJ1c2VySWQiOiI3NTAzNzY2MTkifQ==</vt:lpwstr>
  </property>
</Properties>
</file>