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6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高压电缆头制作试验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竞价公告</w:t>
      </w:r>
    </w:p>
    <w:p w14:paraId="507F9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二次挂网</w:t>
      </w:r>
    </w:p>
    <w:p w14:paraId="57A81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竞价编号：LHTY20251023-01</w:t>
      </w:r>
    </w:p>
    <w:p w14:paraId="1FD1D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发布日期：2025年10月30日</w:t>
      </w:r>
    </w:p>
    <w:p w14:paraId="13CA3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280" w:firstLineChars="1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甲方：张家港联合铜业有限公司     乙方：施工安装单位</w:t>
      </w:r>
    </w:p>
    <w:p w14:paraId="760AEA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一、项目概况</w:t>
      </w:r>
    </w:p>
    <w:p w14:paraId="6B6FACC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甲方一根10</w:t>
      </w:r>
      <w:r>
        <w:rPr>
          <w:rFonts w:hint="eastAsia" w:ascii="宋体" w:hAnsi="宋体" w:eastAsia="宋体" w:cs="宋体"/>
          <w:sz w:val="28"/>
          <w:szCs w:val="28"/>
        </w:rPr>
        <w:t>KV-3*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0mm²终端头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需重新</w:t>
      </w:r>
      <w:r>
        <w:rPr>
          <w:rFonts w:hint="eastAsia" w:ascii="宋体" w:hAnsi="宋体" w:eastAsia="宋体" w:cs="宋体"/>
          <w:sz w:val="28"/>
          <w:szCs w:val="28"/>
        </w:rPr>
        <w:t>制作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要求品牌为3M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5174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乙方施工应严格遵循国家及行业相关标准，主要包括：《国家电网公司电力安全工作规程变电部分》国家电网监〔2018〕23 号、《电力设备预防性试验规程》DL/T596-2021。</w:t>
      </w:r>
    </w:p>
    <w:p w14:paraId="5DD1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材料要求：采用与电缆型号匹配的10kV高压电缆附件，附件需具备产品合格证明及电气性能检验报告，严禁使用老化、破损或不合格的附件。</w:t>
      </w:r>
    </w:p>
    <w:p w14:paraId="4F4C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作工艺规范：严格按照电缆附件厂家提供的工艺规程操作，依次完成电缆剥切、绝缘层处理、半导电层处理、附件安装等工序；操作过程中确保电缆绝缘层无划伤、刺穿，附件密封可靠，屏蔽层、接地层连接正确。</w:t>
      </w:r>
    </w:p>
    <w:p w14:paraId="3CD5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二、试验项目：</w:t>
      </w:r>
    </w:p>
    <w:p w14:paraId="6926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绝缘电阻测量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交流耐压试验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电缆核相试验。</w:t>
      </w:r>
    </w:p>
    <w:p w14:paraId="5B44A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三、资质要求</w:t>
      </w:r>
    </w:p>
    <w:p w14:paraId="4382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乙方应具备《承装(修、试)电力设施许可证》五级，且在有效期内。</w:t>
      </w:r>
    </w:p>
    <w:p w14:paraId="7534A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 、验收方式：</w:t>
      </w:r>
    </w:p>
    <w:p w14:paraId="6D2E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乙方施工完成，试验合格交付甲方，甲方正常使用一个月后无异常情况视为验收合格。</w:t>
      </w:r>
    </w:p>
    <w:p w14:paraId="2432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五、付款方式：</w:t>
      </w:r>
    </w:p>
    <w:p w14:paraId="32712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乙方提供9%增值税专用发票，甲方验收合格后收到发票后支付总价97%为验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收款，余款3%质保金，质保1年。</w:t>
      </w:r>
    </w:p>
    <w:p w14:paraId="79E70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六、安全责任：</w:t>
      </w:r>
    </w:p>
    <w:p w14:paraId="2F5AC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1、乙方人员需提前购买不低于100万/人的特种作业意外伤害保险。</w:t>
      </w:r>
    </w:p>
    <w:p w14:paraId="4CFD7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2、乙方进厂有责任遵守甲方的各项规章制度，如乙方因违反甲方的规章制度给甲方造成任何经济损失，由乙方进行赔偿。</w:t>
      </w:r>
    </w:p>
    <w:p w14:paraId="1CCF8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乙方进场人员应配齐相应的劳保用品，具备相应的证件，进场前乙方到甲方安环部接受安全教育并签订安全管理、施工协议书，缴纳5000元安全风险押金，违反《张家港联合铜业有限公司外协队伍安全管理办法》（按最新版执行），按该办法内容进行处罚，安全施工结束且双方无争议后押金退还，施工期间施工工作范围内安全工作由乙方负责，如发生工伤及其他伤亡事故，由乙方自行解决和赔偿，与甲方无涉。</w:t>
      </w:r>
    </w:p>
    <w:p w14:paraId="29618EEC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七、中标人确定</w:t>
      </w:r>
    </w:p>
    <w:p w14:paraId="5EBD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本次竞价评标方式为满足询价人要求的前提下最低价中标。</w:t>
      </w:r>
    </w:p>
    <w:p w14:paraId="08D0276D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八、投标截止时间</w:t>
      </w:r>
    </w:p>
    <w:p w14:paraId="6249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2025年11月6日9：00 时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逾期送达或未送达指定地点的投标文件不予受理。</w:t>
      </w:r>
    </w:p>
    <w:p w14:paraId="1078494A">
      <w:pPr>
        <w:keepNext w:val="0"/>
        <w:keepLines w:val="0"/>
        <w:pageBreakBefore w:val="0"/>
        <w:widowControl/>
        <w:tabs>
          <w:tab w:val="left" w:pos="4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九、投标文件接收单位及联系人：</w:t>
      </w:r>
    </w:p>
    <w:p w14:paraId="5E10D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标书提交地址：江苏省张家港市锦丰镇三兴雁行头五棵松路2202号，张家港联合铜业有限公司综合部；邮编：215624 </w:t>
      </w:r>
    </w:p>
    <w:p w14:paraId="64CA4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标书接收方式：邮寄形式</w:t>
      </w:r>
    </w:p>
    <w:p w14:paraId="57A77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联系人：侯燕州   联系电话：0512-58572608   </w:t>
      </w:r>
    </w:p>
    <w:p w14:paraId="15CC3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业务咨询：陈驰 电话：18936129300</w:t>
      </w:r>
    </w:p>
    <w:p w14:paraId="11064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注：所有的投标材料只接收快递邮寄的形式，且快递包装外注明竞价项目名称及编号。不接收私人上门送达投标材料，否则将被视为无效报价。</w:t>
      </w:r>
    </w:p>
    <w:sectPr>
      <w:pgSz w:w="11906" w:h="16838"/>
      <w:pgMar w:top="1100" w:right="1080" w:bottom="4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61D6"/>
    <w:rsid w:val="06FC6965"/>
    <w:rsid w:val="0AE222D4"/>
    <w:rsid w:val="10594DE6"/>
    <w:rsid w:val="13777F43"/>
    <w:rsid w:val="1B7E6F74"/>
    <w:rsid w:val="1E535E2C"/>
    <w:rsid w:val="21156649"/>
    <w:rsid w:val="23E70CF0"/>
    <w:rsid w:val="260A79AE"/>
    <w:rsid w:val="26ED1899"/>
    <w:rsid w:val="2F9C269B"/>
    <w:rsid w:val="32967206"/>
    <w:rsid w:val="375F0685"/>
    <w:rsid w:val="3CBA3003"/>
    <w:rsid w:val="4CCB6310"/>
    <w:rsid w:val="4E244FFA"/>
    <w:rsid w:val="4FB94CCB"/>
    <w:rsid w:val="5B253396"/>
    <w:rsid w:val="606851B7"/>
    <w:rsid w:val="64721148"/>
    <w:rsid w:val="688A1A57"/>
    <w:rsid w:val="6BA84AE2"/>
    <w:rsid w:val="6DFE7EA6"/>
    <w:rsid w:val="72663CDE"/>
    <w:rsid w:val="780B7492"/>
    <w:rsid w:val="798E4A91"/>
    <w:rsid w:val="7D9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n"/>
    <w:basedOn w:val="1"/>
    <w:qFormat/>
    <w:uiPriority w:val="0"/>
    <w:pPr>
      <w:topLinePunct/>
      <w:snapToGrid w:val="0"/>
      <w:ind w:left="20" w:leftChars="20" w:right="20" w:rightChars="20"/>
      <w:jc w:val="center"/>
    </w:pPr>
    <w:rPr>
      <w:color w:val="000000"/>
      <w:kern w:val="1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1076</Characters>
  <Lines>0</Lines>
  <Paragraphs>0</Paragraphs>
  <TotalTime>14</TotalTime>
  <ScaleCrop>false</ScaleCrop>
  <LinksUpToDate>false</LinksUpToDate>
  <CharactersWithSpaces>1093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2025-07-03T07:05:00Z</dcterms:created>
  <dc:creator>陈驰</dc:creator>
  <cp:lastModifiedBy>houyz</cp:lastModifiedBy>
  <dcterms:modified xsi:type="dcterms:W3CDTF">2025-10-30T05:35:01Z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eyJoZGlkIjoiOGI4ZGNkZTBiNjMzYTY2OTdmZjcwNzZmMjBjZWIwNGUiLCJ1c2VySWQiOiIyODYxNDcyMjAifQ==</vt:lpwstr>
  </property>
  <property fmtid="{D5CDD505-2E9C-101B-9397-08002B2CF9AE}" pid="4" name="ICV">
    <vt:lpwstr>E11ECC26FEBF41EFAB5C44C5B3EC515B_13</vt:lpwstr>
  </property>
</Properties>
</file>